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FB" w:rsidRDefault="00B07DFB" w:rsidP="00B07DFB"/>
    <w:p w:rsidR="00B07DFB" w:rsidRDefault="00B07DFB" w:rsidP="00B07DFB">
      <w:pPr>
        <w:widowControl w:val="0"/>
        <w:spacing w:after="240"/>
        <w:jc w:val="right"/>
        <w:rPr>
          <w:rFonts w:ascii="Times New Roman" w:hAnsi="Times New Roman"/>
          <w:b/>
          <w:smallCaps/>
          <w:sz w:val="22"/>
        </w:rPr>
      </w:pPr>
      <w:r>
        <w:rPr>
          <w:rFonts w:ascii="Times New Roman" w:hAnsi="Times New Roman"/>
          <w:b/>
          <w:smallCaps/>
          <w:sz w:val="22"/>
        </w:rPr>
        <w:t>San Bernardino Community College District</w:t>
      </w:r>
    </w:p>
    <w:p w:rsidR="00B07DFB" w:rsidRDefault="00B07DFB" w:rsidP="00B07DFB">
      <w:pPr>
        <w:widowControl w:val="0"/>
        <w:spacing w:before="120" w:after="240"/>
        <w:jc w:val="center"/>
        <w:rPr>
          <w:rFonts w:ascii="Times New Roman Bold" w:hAnsi="Times New Roman Bold"/>
          <w:b/>
          <w:bCs/>
          <w:caps/>
          <w:sz w:val="22"/>
          <w:szCs w:val="20"/>
        </w:rPr>
      </w:pPr>
      <w:r>
        <w:rPr>
          <w:rFonts w:ascii="Times New Roman Bold" w:hAnsi="Times New Roman Bold"/>
          <w:b/>
          <w:bCs/>
          <w:caps/>
          <w:sz w:val="22"/>
          <w:szCs w:val="20"/>
        </w:rPr>
        <w:t xml:space="preserve">PRINTING </w:t>
      </w:r>
      <w:r w:rsidRPr="00B07DFB">
        <w:rPr>
          <w:rFonts w:ascii="Times New Roman Bold" w:hAnsi="Times New Roman Bold"/>
          <w:b/>
          <w:bCs/>
          <w:caps/>
          <w:sz w:val="22"/>
          <w:szCs w:val="20"/>
        </w:rPr>
        <w:t>&amp; GRAPHIC SERVICES</w:t>
      </w:r>
      <w:r>
        <w:rPr>
          <w:rFonts w:ascii="Times New Roman Bold" w:hAnsi="Times New Roman Bold"/>
          <w:b/>
          <w:bCs/>
          <w:caps/>
          <w:sz w:val="22"/>
          <w:szCs w:val="20"/>
        </w:rPr>
        <w:t xml:space="preserve"> SUPERVISOR</w:t>
      </w:r>
    </w:p>
    <w:p w:rsidR="00B07DFB" w:rsidRDefault="00B07DFB" w:rsidP="00B07DFB">
      <w:pPr>
        <w:widowControl w:val="0"/>
        <w:spacing w:after="60"/>
        <w:jc w:val="both"/>
        <w:rPr>
          <w:rFonts w:ascii="Times New Roman" w:hAnsi="Times New Roman"/>
          <w:i/>
          <w:sz w:val="22"/>
          <w:szCs w:val="20"/>
        </w:rPr>
      </w:pPr>
      <w:r>
        <w:rPr>
          <w:rFonts w:ascii="Times New Roman" w:hAnsi="Times New Roman"/>
          <w:i/>
          <w:sz w:val="20"/>
          <w:szCs w:val="20"/>
        </w:rPr>
        <w:t xml:space="preserve">Class specifications are intended to present a descriptive list of the range of duties performed by employees in the class. Specifications are </w:t>
      </w:r>
      <w:r>
        <w:rPr>
          <w:rFonts w:ascii="Times New Roman" w:hAnsi="Times New Roman"/>
          <w:b/>
          <w:i/>
          <w:sz w:val="20"/>
          <w:szCs w:val="20"/>
          <w:u w:val="single"/>
        </w:rPr>
        <w:t>not</w:t>
      </w:r>
      <w:r>
        <w:rPr>
          <w:rFonts w:ascii="Times New Roman" w:hAnsi="Times New Roman"/>
          <w:i/>
          <w:sz w:val="20"/>
          <w:szCs w:val="20"/>
        </w:rPr>
        <w:t xml:space="preserve"> intended to reflect all duties performed within the job; however, any additional duties will be reasonably related to this class</w:t>
      </w:r>
      <w:r>
        <w:rPr>
          <w:rFonts w:ascii="Times New Roman" w:hAnsi="Times New Roman"/>
          <w:i/>
          <w:sz w:val="22"/>
          <w:szCs w:val="20"/>
        </w:rPr>
        <w:t>.</w:t>
      </w:r>
    </w:p>
    <w:p w:rsidR="00B07DFB" w:rsidRDefault="00B07DFB" w:rsidP="00B07DFB">
      <w:pPr>
        <w:pStyle w:val="Heading1"/>
      </w:pPr>
      <w:r>
        <w:t>Summary Description</w:t>
      </w:r>
    </w:p>
    <w:p w:rsidR="00B07DFB" w:rsidRPr="00B07DFB" w:rsidRDefault="00B07DFB" w:rsidP="00B07DFB">
      <w:pPr>
        <w:pStyle w:val="BodyText"/>
      </w:pPr>
      <w:r w:rsidRPr="00B07DFB">
        <w:t>Under the Direction of the Associate Vice Chancellor of Technology and Educational Support Services, plans, organizes, coordinates and supervises the printing, duplicating and graphic arts activities of printing services. Including the printing and reproduction of a wide variety of instructional, informational, business and administrative materials; estimates costs for various services; and assesses needs and makes recommendations for equipment purchases.</w:t>
      </w:r>
    </w:p>
    <w:p w:rsidR="00B07DFB" w:rsidRDefault="00B07DFB" w:rsidP="00B07DFB">
      <w:pPr>
        <w:widowControl w:val="0"/>
        <w:spacing w:before="240"/>
        <w:jc w:val="both"/>
        <w:rPr>
          <w:rFonts w:ascii="Times New Roman" w:hAnsi="Times New Roman"/>
          <w:b/>
          <w:caps/>
          <w:sz w:val="22"/>
          <w:szCs w:val="20"/>
          <w:u w:val="single"/>
        </w:rPr>
      </w:pPr>
      <w:r>
        <w:rPr>
          <w:rFonts w:ascii="Times New Roman" w:hAnsi="Times New Roman"/>
          <w:b/>
          <w:caps/>
          <w:sz w:val="22"/>
          <w:szCs w:val="20"/>
          <w:u w:val="single"/>
        </w:rPr>
        <w:t>representative Duties</w:t>
      </w:r>
    </w:p>
    <w:p w:rsidR="00B07DFB" w:rsidRDefault="00B07DFB" w:rsidP="00B07DFB">
      <w:pPr>
        <w:widowControl w:val="0"/>
        <w:spacing w:after="60"/>
        <w:jc w:val="both"/>
        <w:rPr>
          <w:rFonts w:ascii="Times New Roman" w:hAnsi="Times New Roman"/>
          <w:i/>
          <w:sz w:val="20"/>
          <w:szCs w:val="20"/>
        </w:rPr>
      </w:pPr>
      <w:r>
        <w:rPr>
          <w:rFonts w:ascii="Times New Roman" w:hAnsi="Times New Roman"/>
          <w:i/>
          <w:sz w:val="20"/>
          <w:szCs w:val="20"/>
        </w:rPr>
        <w:t>The following duties are typical for this classification.</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w:t>
      </w:r>
      <w:r>
        <w:rPr>
          <w:rFonts w:ascii="Times New Roman" w:hAnsi="Times New Roman"/>
          <w:sz w:val="22"/>
        </w:rPr>
        <w:tab/>
      </w:r>
      <w:r w:rsidRPr="00B07DFB">
        <w:rPr>
          <w:rFonts w:ascii="Times New Roman" w:hAnsi="Times New Roman"/>
          <w:sz w:val="22"/>
        </w:rPr>
        <w:t>Utilizes and manages the online ordering systems.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2.</w:t>
      </w:r>
      <w:r>
        <w:rPr>
          <w:rFonts w:ascii="Times New Roman" w:hAnsi="Times New Roman"/>
          <w:sz w:val="22"/>
        </w:rPr>
        <w:tab/>
      </w:r>
      <w:r w:rsidRPr="00B07DFB">
        <w:rPr>
          <w:rFonts w:ascii="Times New Roman" w:hAnsi="Times New Roman"/>
          <w:sz w:val="22"/>
        </w:rPr>
        <w:t>Plans, organizes, coordinates and reviews the activities of the Printing Services Department, including offset press operation, quick copy, graphic design and related activities.</w:t>
      </w:r>
    </w:p>
    <w:p w:rsidR="00B07DFB" w:rsidRDefault="00B07DFB" w:rsidP="00B07DFB">
      <w:pPr>
        <w:tabs>
          <w:tab w:val="num" w:pos="360"/>
        </w:tabs>
        <w:spacing w:before="120" w:after="120"/>
        <w:ind w:left="360" w:hanging="360"/>
        <w:jc w:val="both"/>
        <w:rPr>
          <w:rFonts w:ascii="Times New Roman" w:hAnsi="Times New Roman"/>
          <w:sz w:val="22"/>
          <w:u w:val="single"/>
        </w:rPr>
      </w:pPr>
      <w:r>
        <w:rPr>
          <w:rFonts w:ascii="Times New Roman" w:hAnsi="Times New Roman"/>
          <w:sz w:val="22"/>
        </w:rPr>
        <w:t>3.</w:t>
      </w:r>
      <w:r>
        <w:rPr>
          <w:rFonts w:ascii="Times New Roman" w:hAnsi="Times New Roman"/>
          <w:sz w:val="22"/>
        </w:rPr>
        <w:tab/>
      </w:r>
      <w:r w:rsidRPr="00B07DFB">
        <w:rPr>
          <w:rFonts w:ascii="Times New Roman" w:hAnsi="Times New Roman"/>
          <w:sz w:val="22"/>
        </w:rPr>
        <w:t>Prioritizes and coordinates a variety of requests from San Bernardino Valley College, Crafton Hills College and District Central Services and determines appropriate steps to project completion.</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4.</w:t>
      </w:r>
      <w:r>
        <w:rPr>
          <w:rFonts w:ascii="Times New Roman" w:hAnsi="Times New Roman"/>
          <w:sz w:val="22"/>
        </w:rPr>
        <w:tab/>
      </w:r>
      <w:r w:rsidRPr="00B07DFB">
        <w:rPr>
          <w:rFonts w:ascii="Times New Roman" w:hAnsi="Times New Roman"/>
          <w:sz w:val="22"/>
        </w:rPr>
        <w:t>Establishes and manages production schedules.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5.</w:t>
      </w:r>
      <w:r>
        <w:rPr>
          <w:rFonts w:ascii="Times New Roman" w:hAnsi="Times New Roman"/>
          <w:sz w:val="22"/>
        </w:rPr>
        <w:tab/>
      </w:r>
      <w:r w:rsidRPr="00B07DFB">
        <w:rPr>
          <w:rFonts w:ascii="Times New Roman" w:hAnsi="Times New Roman"/>
          <w:sz w:val="22"/>
        </w:rPr>
        <w:t>Analyzes and periodically evaluates services provided by Printing Services.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6.</w:t>
      </w:r>
      <w:r>
        <w:rPr>
          <w:rFonts w:ascii="Times New Roman" w:hAnsi="Times New Roman"/>
          <w:sz w:val="22"/>
        </w:rPr>
        <w:tab/>
      </w:r>
      <w:r w:rsidRPr="00B07DFB">
        <w:rPr>
          <w:rFonts w:ascii="Times New Roman" w:hAnsi="Times New Roman"/>
          <w:sz w:val="22"/>
        </w:rPr>
        <w:t>Estimates costs for services and materials requested.</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7.</w:t>
      </w:r>
      <w:r>
        <w:rPr>
          <w:rFonts w:ascii="Times New Roman" w:hAnsi="Times New Roman"/>
          <w:sz w:val="22"/>
        </w:rPr>
        <w:tab/>
      </w:r>
      <w:r w:rsidRPr="00B07DFB">
        <w:rPr>
          <w:rFonts w:ascii="Times New Roman" w:hAnsi="Times New Roman"/>
          <w:sz w:val="22"/>
        </w:rPr>
        <w:t>In accordance with SBCCD policy and procedures, interviews, selects and evaluates Printing Services personnel.</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8.</w:t>
      </w:r>
      <w:r>
        <w:rPr>
          <w:rFonts w:ascii="Times New Roman" w:hAnsi="Times New Roman"/>
          <w:sz w:val="22"/>
        </w:rPr>
        <w:tab/>
      </w:r>
      <w:r w:rsidRPr="00B07DFB">
        <w:rPr>
          <w:rFonts w:ascii="Times New Roman" w:hAnsi="Times New Roman"/>
          <w:sz w:val="22"/>
        </w:rPr>
        <w:t>Coordinates and assigns work, schedules and assists in the training of staff members.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9.</w:t>
      </w:r>
      <w:r>
        <w:rPr>
          <w:rFonts w:ascii="Times New Roman" w:hAnsi="Times New Roman"/>
          <w:sz w:val="22"/>
        </w:rPr>
        <w:tab/>
      </w:r>
      <w:r w:rsidRPr="00B07DFB">
        <w:rPr>
          <w:rFonts w:ascii="Times New Roman" w:hAnsi="Times New Roman"/>
          <w:sz w:val="22"/>
        </w:rPr>
        <w:t>Adheres to safety rules and regulations; and fosters an environment where employee safety is a top priority.</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10.</w:t>
      </w:r>
      <w:r>
        <w:rPr>
          <w:rFonts w:ascii="Times New Roman" w:hAnsi="Times New Roman"/>
          <w:sz w:val="22"/>
        </w:rPr>
        <w:tab/>
      </w:r>
      <w:r w:rsidRPr="00B07DFB">
        <w:rPr>
          <w:rFonts w:ascii="Times New Roman" w:hAnsi="Times New Roman"/>
          <w:sz w:val="22"/>
        </w:rPr>
        <w:t>Directs the preparation of the Printing Services budget for submission to the appropriate administrator.</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11.</w:t>
      </w:r>
      <w:r>
        <w:rPr>
          <w:rFonts w:ascii="Times New Roman" w:hAnsi="Times New Roman"/>
          <w:sz w:val="22"/>
        </w:rPr>
        <w:tab/>
      </w:r>
      <w:r w:rsidRPr="00B07DFB">
        <w:rPr>
          <w:rFonts w:ascii="Times New Roman" w:hAnsi="Times New Roman"/>
          <w:sz w:val="22"/>
        </w:rPr>
        <w:t>Assesses material and equipment needs for Printing Services; prepares specifications, if necessary; interviews vendors and makes recommendations for purchase to the Purchasing Department or to the appropriate District administrator.</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12.</w:t>
      </w:r>
      <w:r>
        <w:rPr>
          <w:rFonts w:ascii="Times New Roman" w:hAnsi="Times New Roman"/>
          <w:sz w:val="22"/>
        </w:rPr>
        <w:tab/>
      </w:r>
      <w:r w:rsidRPr="00B07DFB">
        <w:rPr>
          <w:rFonts w:ascii="Times New Roman" w:hAnsi="Times New Roman"/>
          <w:sz w:val="22"/>
        </w:rPr>
        <w:t>Develops or revises Printing Services policies, procedures, rules or regulations to ensure the efficient and effective operation of Printing Services.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13.</w:t>
      </w:r>
      <w:r>
        <w:rPr>
          <w:rFonts w:ascii="Times New Roman" w:hAnsi="Times New Roman"/>
          <w:sz w:val="22"/>
        </w:rPr>
        <w:tab/>
      </w:r>
      <w:r w:rsidRPr="00B07DFB">
        <w:rPr>
          <w:rFonts w:ascii="Times New Roman" w:hAnsi="Times New Roman"/>
          <w:sz w:val="22"/>
        </w:rPr>
        <w:t>Performs operation and maintenance of single and 4-color offset presses and bindery related equipment as necessary to meet deadlines during peak times and/or employee absence or vacations.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14.</w:t>
      </w:r>
      <w:r>
        <w:rPr>
          <w:rFonts w:ascii="Times New Roman" w:hAnsi="Times New Roman"/>
          <w:sz w:val="22"/>
        </w:rPr>
        <w:tab/>
      </w:r>
      <w:r w:rsidRPr="00B07DFB">
        <w:rPr>
          <w:rFonts w:ascii="Times New Roman" w:hAnsi="Times New Roman"/>
          <w:sz w:val="22"/>
        </w:rPr>
        <w:t>Performs operation of black and color high speed duplicating equipment as necessary to meet deadlines during peak times and/or employee absence or vacations.</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lastRenderedPageBreak/>
        <w:t>15.</w:t>
      </w:r>
      <w:r>
        <w:rPr>
          <w:rFonts w:ascii="Times New Roman" w:hAnsi="Times New Roman"/>
          <w:sz w:val="22"/>
        </w:rPr>
        <w:tab/>
      </w:r>
      <w:r w:rsidRPr="00B07DFB">
        <w:rPr>
          <w:rFonts w:ascii="Times New Roman" w:hAnsi="Times New Roman"/>
          <w:sz w:val="22"/>
        </w:rPr>
        <w:t>Assists administrative and instructional departments in determining their printing and graphic related needs and determines the appropriate course of action.</w:t>
      </w:r>
    </w:p>
    <w:p w:rsidR="00B07DFB" w:rsidRPr="00B07DFB" w:rsidRDefault="00B07DFB" w:rsidP="00B07DFB">
      <w:pPr>
        <w:tabs>
          <w:tab w:val="num" w:pos="360"/>
        </w:tabs>
        <w:spacing w:before="120" w:after="120"/>
        <w:ind w:left="360" w:hanging="360"/>
        <w:jc w:val="both"/>
        <w:rPr>
          <w:rFonts w:ascii="Times New Roman" w:hAnsi="Times New Roman"/>
          <w:sz w:val="22"/>
        </w:rPr>
      </w:pPr>
      <w:r>
        <w:rPr>
          <w:rFonts w:ascii="Times New Roman" w:hAnsi="Times New Roman"/>
          <w:sz w:val="22"/>
        </w:rPr>
        <w:t>16.</w:t>
      </w:r>
      <w:r>
        <w:rPr>
          <w:rFonts w:ascii="Times New Roman" w:hAnsi="Times New Roman"/>
          <w:sz w:val="22"/>
        </w:rPr>
        <w:tab/>
      </w:r>
      <w:r w:rsidRPr="00B07DFB">
        <w:rPr>
          <w:rFonts w:ascii="Times New Roman" w:hAnsi="Times New Roman"/>
          <w:sz w:val="22"/>
        </w:rPr>
        <w:t>Prepares and presents a variety of reports.</w:t>
      </w:r>
    </w:p>
    <w:p w:rsidR="00B07DFB" w:rsidRDefault="00B07DFB" w:rsidP="00B07DFB">
      <w:pPr>
        <w:widowControl w:val="0"/>
        <w:tabs>
          <w:tab w:val="num" w:pos="360"/>
        </w:tabs>
        <w:spacing w:before="120" w:after="120"/>
        <w:ind w:left="360" w:hanging="360"/>
        <w:jc w:val="both"/>
        <w:rPr>
          <w:rFonts w:ascii="Times New Roman" w:hAnsi="Times New Roman"/>
          <w:sz w:val="22"/>
          <w:u w:val="single"/>
        </w:rPr>
      </w:pPr>
      <w:r>
        <w:rPr>
          <w:rFonts w:ascii="Times New Roman" w:hAnsi="Times New Roman"/>
          <w:sz w:val="22"/>
        </w:rPr>
        <w:t>17.</w:t>
      </w:r>
      <w:r>
        <w:rPr>
          <w:rFonts w:ascii="Times New Roman" w:hAnsi="Times New Roman"/>
          <w:sz w:val="22"/>
        </w:rPr>
        <w:tab/>
      </w:r>
      <w:r w:rsidRPr="00B07DFB">
        <w:rPr>
          <w:rFonts w:ascii="Times New Roman" w:hAnsi="Times New Roman"/>
          <w:sz w:val="22"/>
        </w:rPr>
        <w:t>Anticipates, prevents and resolves difficult and sensitive inquiries, conflicts and complaints.</w:t>
      </w:r>
    </w:p>
    <w:p w:rsidR="00B07DFB" w:rsidRDefault="00B07DFB" w:rsidP="00B07DFB">
      <w:pPr>
        <w:widowControl w:val="0"/>
        <w:tabs>
          <w:tab w:val="num" w:pos="360"/>
        </w:tabs>
        <w:spacing w:before="120" w:after="120"/>
        <w:ind w:left="360" w:hanging="360"/>
        <w:jc w:val="both"/>
        <w:rPr>
          <w:rFonts w:ascii="Times New Roman" w:hAnsi="Times New Roman"/>
          <w:sz w:val="22"/>
        </w:rPr>
      </w:pPr>
      <w:r>
        <w:rPr>
          <w:rFonts w:ascii="Times New Roman" w:hAnsi="Times New Roman"/>
          <w:sz w:val="22"/>
        </w:rPr>
        <w:t>18.</w:t>
      </w:r>
      <w:r>
        <w:rPr>
          <w:rFonts w:ascii="Times New Roman" w:hAnsi="Times New Roman"/>
          <w:sz w:val="22"/>
        </w:rPr>
        <w:tab/>
        <w:t>Performs related duties as required.</w:t>
      </w:r>
    </w:p>
    <w:p w:rsidR="00B07DFB" w:rsidRDefault="00B07DFB" w:rsidP="00B07DFB">
      <w:pPr>
        <w:pStyle w:val="Heading1"/>
        <w:spacing w:before="240"/>
      </w:pPr>
      <w:r>
        <w:t>QUALIFICATIONS</w:t>
      </w:r>
    </w:p>
    <w:p w:rsidR="00B07DFB" w:rsidRDefault="00B07DFB" w:rsidP="00B07DFB">
      <w:pPr>
        <w:widowControl w:val="0"/>
        <w:spacing w:after="60"/>
        <w:jc w:val="both"/>
        <w:rPr>
          <w:rFonts w:ascii="Times New Roman" w:hAnsi="Times New Roman"/>
          <w:i/>
          <w:sz w:val="20"/>
          <w:szCs w:val="20"/>
        </w:rPr>
      </w:pPr>
      <w:r>
        <w:rPr>
          <w:rFonts w:ascii="Times New Roman" w:hAnsi="Times New Roman"/>
          <w:i/>
          <w:sz w:val="20"/>
          <w:szCs w:val="20"/>
        </w:rPr>
        <w:t>The following generally describes the knowledge and ability required to enter the job and/or be learned within a short period of time in order to successfully perform the assigned duties.</w:t>
      </w:r>
    </w:p>
    <w:p w:rsidR="00B07DFB" w:rsidRDefault="00B07DFB" w:rsidP="00B07DFB">
      <w:pPr>
        <w:keepNext/>
        <w:keepLines/>
        <w:spacing w:before="180" w:after="60"/>
        <w:ind w:left="360"/>
        <w:jc w:val="both"/>
        <w:rPr>
          <w:rFonts w:ascii="Times New Roman" w:hAnsi="Times New Roman"/>
          <w:b/>
          <w:sz w:val="22"/>
          <w:szCs w:val="20"/>
          <w:u w:val="single"/>
        </w:rPr>
      </w:pPr>
      <w:r>
        <w:rPr>
          <w:rFonts w:ascii="Times New Roman" w:hAnsi="Times New Roman"/>
          <w:b/>
          <w:sz w:val="22"/>
          <w:szCs w:val="20"/>
          <w:u w:val="single"/>
        </w:rPr>
        <w:t>Knowledge of</w:t>
      </w:r>
      <w:r>
        <w:rPr>
          <w:rFonts w:ascii="Times New Roman" w:hAnsi="Times New Roman"/>
          <w:b/>
          <w:sz w:val="22"/>
          <w:szCs w:val="20"/>
        </w:rPr>
        <w:t>:</w:t>
      </w:r>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Operational characteristics, services, and activities of a printing and graphic department.</w:t>
      </w:r>
      <w:proofErr w:type="gramEnd"/>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Principles and practices of all phases of graphic design and single and 4-color press operations.</w:t>
      </w:r>
      <w:proofErr w:type="gramEnd"/>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All types of printing paper stocks, inks, and chemicals.</w:t>
      </w:r>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High-speed digital black/white and color copying.</w:t>
      </w:r>
      <w:proofErr w:type="gramEnd"/>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Principles, practices, methods, techniques and processes of printing and graphic.</w:t>
      </w:r>
      <w:proofErr w:type="gramEnd"/>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Safety practices, policies, rules and regulations as it relates to a printing and graphic operations.</w:t>
      </w:r>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Principles, practices and methods of production.</w:t>
      </w:r>
      <w:proofErr w:type="gramEnd"/>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Principles and practices of program development and administration.</w:t>
      </w:r>
      <w:proofErr w:type="gramEnd"/>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Principles and practices of budget preparation and administration.</w:t>
      </w:r>
      <w:proofErr w:type="gramEnd"/>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Principles of supervision, training, and performance evaluation.</w:t>
      </w:r>
      <w:proofErr w:type="gramEnd"/>
    </w:p>
    <w:p w:rsidR="00B07DFB" w:rsidRPr="00B07DFB" w:rsidRDefault="00B07DFB" w:rsidP="00B07DFB">
      <w:pPr>
        <w:widowControl w:val="0"/>
        <w:ind w:left="720" w:hanging="360"/>
        <w:jc w:val="both"/>
        <w:rPr>
          <w:rFonts w:ascii="Times New Roman" w:hAnsi="Times New Roman"/>
          <w:sz w:val="22"/>
          <w:szCs w:val="20"/>
        </w:rPr>
      </w:pPr>
      <w:proofErr w:type="gramStart"/>
      <w:r w:rsidRPr="00B07DFB">
        <w:rPr>
          <w:rFonts w:ascii="Times New Roman" w:hAnsi="Times New Roman"/>
          <w:sz w:val="22"/>
          <w:szCs w:val="20"/>
        </w:rPr>
        <w:t>Pertinent federal, state, and local laws, codes, and regulations relating to printing and graphic operation.</w:t>
      </w:r>
      <w:proofErr w:type="gramEnd"/>
    </w:p>
    <w:p w:rsidR="00B07DFB" w:rsidRDefault="00B07DFB" w:rsidP="00B07DFB">
      <w:pPr>
        <w:widowControl w:val="0"/>
        <w:spacing w:before="180" w:after="60"/>
        <w:ind w:left="360"/>
        <w:jc w:val="both"/>
        <w:rPr>
          <w:rFonts w:ascii="Times New Roman" w:hAnsi="Times New Roman"/>
          <w:b/>
          <w:sz w:val="22"/>
          <w:szCs w:val="20"/>
        </w:rPr>
      </w:pPr>
      <w:r>
        <w:rPr>
          <w:rFonts w:ascii="Times New Roman" w:hAnsi="Times New Roman"/>
          <w:b/>
          <w:sz w:val="22"/>
          <w:szCs w:val="20"/>
          <w:u w:val="single"/>
        </w:rPr>
        <w:t>Ability to</w:t>
      </w:r>
      <w:r>
        <w:rPr>
          <w:rFonts w:ascii="Times New Roman" w:hAnsi="Times New Roman"/>
          <w:b/>
          <w:sz w:val="22"/>
          <w:szCs w:val="20"/>
        </w:rPr>
        <w:t>:</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Operate, adjust, and maintain offset equipment and related equipment (bindery).</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Estimate production time and cost.</w:t>
      </w:r>
    </w:p>
    <w:p w:rsidR="00B07DFB" w:rsidRPr="00B07DFB" w:rsidRDefault="00B07DFB" w:rsidP="00B07DFB">
      <w:pPr>
        <w:pStyle w:val="BodyTextIndent"/>
        <w:rPr>
          <w:u w:val="none"/>
        </w:rPr>
      </w:pPr>
      <w:r w:rsidRPr="00B07DFB">
        <w:rPr>
          <w:u w:val="none"/>
        </w:rPr>
        <w:t>Oversee and participate in the management of a comprehensive printing and graphic services program.</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 xml:space="preserve">Maintain the safe and efficient operation of </w:t>
      </w:r>
      <w:proofErr w:type="gramStart"/>
      <w:r w:rsidRPr="00B07DFB">
        <w:rPr>
          <w:rFonts w:ascii="Times New Roman" w:hAnsi="Times New Roman"/>
          <w:sz w:val="22"/>
          <w:szCs w:val="20"/>
        </w:rPr>
        <w:t>a printing</w:t>
      </w:r>
      <w:proofErr w:type="gramEnd"/>
      <w:r w:rsidRPr="00B07DFB">
        <w:rPr>
          <w:rFonts w:ascii="Times New Roman" w:hAnsi="Times New Roman"/>
          <w:sz w:val="22"/>
          <w:szCs w:val="20"/>
        </w:rPr>
        <w:t xml:space="preserve"> and graphic equipment and tools.</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Oversee, direct, and coordinate the work of lower level staff.</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Participate in the selection and recommendation, supervision, training, and evaluation of staff.</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Participate in the development and administration of goals, objectives, and procedures for assigned area.</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Gather and analyze data and situations and make appropriate decisions.</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Prepare and present comprehensive, concise, clear oral and written reports.</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Analyze problems, identify alternative solutions, project consequences of proposed actions and implement recommendations in support of goals.</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Interpret and apply California Education Code, Title 5, federal, state, and local policies, laws, and regulations as it relates to the position.</w:t>
      </w:r>
    </w:p>
    <w:p w:rsidR="00B07DFB" w:rsidRPr="00B07DFB" w:rsidRDefault="00B07DFB" w:rsidP="00B07DFB">
      <w:pPr>
        <w:ind w:left="720" w:hanging="360"/>
        <w:jc w:val="both"/>
        <w:rPr>
          <w:rFonts w:ascii="Times New Roman" w:hAnsi="Times New Roman"/>
          <w:sz w:val="22"/>
          <w:szCs w:val="20"/>
        </w:rPr>
      </w:pPr>
      <w:r w:rsidRPr="00B07DFB">
        <w:rPr>
          <w:rFonts w:ascii="Times New Roman" w:hAnsi="Times New Roman"/>
          <w:sz w:val="22"/>
          <w:szCs w:val="20"/>
        </w:rPr>
        <w:t>Demonstrate a sensitivity to, and understanding of the diverse academic, socioeconomic, cultural, and ethnic backgrounds of community college students and personnel, including those with physical or learning disabilities.</w:t>
      </w:r>
    </w:p>
    <w:p w:rsidR="00B07DFB" w:rsidRPr="00B07DFB" w:rsidRDefault="00B07DFB" w:rsidP="00B07DFB">
      <w:pPr>
        <w:ind w:left="720" w:hanging="360"/>
        <w:jc w:val="both"/>
        <w:rPr>
          <w:rFonts w:ascii="Times New Roman" w:hAnsi="Times New Roman"/>
          <w:sz w:val="22"/>
          <w:szCs w:val="20"/>
        </w:rPr>
      </w:pPr>
      <w:r w:rsidRPr="00B07DFB">
        <w:rPr>
          <w:rFonts w:ascii="Times New Roman" w:hAnsi="Times New Roman"/>
          <w:sz w:val="22"/>
          <w:szCs w:val="20"/>
        </w:rPr>
        <w:t>Demonstrate professionalism, fairness and honesty in all aspects of the performance of duties.</w:t>
      </w:r>
    </w:p>
    <w:p w:rsidR="00B07DFB" w:rsidRPr="00B07DFB" w:rsidRDefault="00B07DFB" w:rsidP="00B07DFB">
      <w:pPr>
        <w:ind w:left="720" w:hanging="360"/>
        <w:jc w:val="both"/>
        <w:rPr>
          <w:rFonts w:ascii="Times New Roman" w:hAnsi="Times New Roman"/>
          <w:sz w:val="22"/>
          <w:szCs w:val="20"/>
        </w:rPr>
      </w:pPr>
      <w:r w:rsidRPr="00B07DFB">
        <w:rPr>
          <w:rFonts w:ascii="Times New Roman" w:hAnsi="Times New Roman"/>
          <w:sz w:val="22"/>
          <w:szCs w:val="20"/>
        </w:rPr>
        <w:t>Provide leadership based on ethics and principles as they relate to the printing and graphic functions and operations.</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Communicate clearly and concisely, both orally and in writing.</w:t>
      </w:r>
    </w:p>
    <w:p w:rsidR="00B07DFB" w:rsidRPr="00B07DFB" w:rsidRDefault="00B07DFB" w:rsidP="00B07DFB">
      <w:pPr>
        <w:widowControl w:val="0"/>
        <w:ind w:left="720" w:hanging="360"/>
        <w:jc w:val="both"/>
        <w:rPr>
          <w:rFonts w:ascii="Times New Roman" w:hAnsi="Times New Roman"/>
          <w:sz w:val="22"/>
          <w:szCs w:val="20"/>
        </w:rPr>
      </w:pPr>
      <w:r w:rsidRPr="00B07DFB">
        <w:rPr>
          <w:rFonts w:ascii="Times New Roman" w:hAnsi="Times New Roman"/>
          <w:sz w:val="22"/>
          <w:szCs w:val="20"/>
        </w:rPr>
        <w:t>Establish and maintain effective working relationships with those contacted in the course of work.</w:t>
      </w:r>
    </w:p>
    <w:p w:rsidR="00B07DFB" w:rsidRPr="00B07DFB" w:rsidRDefault="00B07DFB" w:rsidP="00B07DFB">
      <w:pPr>
        <w:widowControl w:val="0"/>
        <w:ind w:left="720" w:hanging="360"/>
        <w:jc w:val="both"/>
        <w:rPr>
          <w:rFonts w:ascii="Times New Roman" w:hAnsi="Times New Roman"/>
          <w:sz w:val="22"/>
          <w:szCs w:val="20"/>
        </w:rPr>
      </w:pPr>
    </w:p>
    <w:p w:rsidR="00B07DFB" w:rsidRDefault="00B07DFB" w:rsidP="00B07DFB">
      <w:pPr>
        <w:widowControl w:val="0"/>
        <w:spacing w:before="180" w:after="60"/>
        <w:ind w:left="360"/>
        <w:jc w:val="both"/>
        <w:rPr>
          <w:rFonts w:ascii="Times New Roman" w:hAnsi="Times New Roman"/>
          <w:i/>
          <w:sz w:val="20"/>
          <w:szCs w:val="20"/>
        </w:rPr>
      </w:pPr>
      <w:r>
        <w:rPr>
          <w:rFonts w:ascii="Times New Roman" w:hAnsi="Times New Roman"/>
          <w:b/>
          <w:sz w:val="22"/>
          <w:szCs w:val="20"/>
          <w:u w:val="single"/>
        </w:rPr>
        <w:lastRenderedPageBreak/>
        <w:t>Education and Experience Guidelines</w:t>
      </w:r>
    </w:p>
    <w:p w:rsidR="00B07DFB" w:rsidRDefault="00B07DFB" w:rsidP="00B07DFB">
      <w:pPr>
        <w:keepNext/>
        <w:keepLines/>
        <w:ind w:left="1080"/>
        <w:jc w:val="both"/>
        <w:rPr>
          <w:rFonts w:ascii="Times New Roman Bold" w:hAnsi="Times New Roman Bold"/>
          <w:b/>
          <w:sz w:val="22"/>
          <w:szCs w:val="20"/>
          <w:u w:val="single"/>
        </w:rPr>
      </w:pPr>
      <w:r>
        <w:rPr>
          <w:rFonts w:ascii="Times New Roman Bold" w:hAnsi="Times New Roman Bold"/>
          <w:b/>
          <w:sz w:val="22"/>
          <w:szCs w:val="20"/>
          <w:u w:val="single"/>
        </w:rPr>
        <w:t>Education/Training</w:t>
      </w:r>
      <w:r>
        <w:rPr>
          <w:rFonts w:ascii="Times New Roman Bold" w:hAnsi="Times New Roman Bold"/>
          <w:b/>
          <w:sz w:val="22"/>
          <w:szCs w:val="20"/>
        </w:rPr>
        <w:t>:</w:t>
      </w:r>
    </w:p>
    <w:p w:rsidR="00B07DFB" w:rsidRPr="00B07DFB" w:rsidRDefault="00B07DFB" w:rsidP="00B07DFB">
      <w:pPr>
        <w:ind w:left="1080"/>
        <w:jc w:val="both"/>
        <w:rPr>
          <w:rFonts w:ascii="Times New Roman" w:hAnsi="Times New Roman"/>
          <w:noProof/>
          <w:sz w:val="22"/>
          <w:szCs w:val="20"/>
        </w:rPr>
      </w:pPr>
      <w:r w:rsidRPr="00B07DFB">
        <w:rPr>
          <w:rFonts w:ascii="Times New Roman" w:hAnsi="Times New Roman"/>
          <w:noProof/>
          <w:sz w:val="22"/>
          <w:szCs w:val="20"/>
        </w:rPr>
        <w:t>Equivalent to the completion of the twelfth grade.</w:t>
      </w:r>
    </w:p>
    <w:p w:rsidR="00B07DFB" w:rsidRDefault="00B07DFB" w:rsidP="00B07DFB">
      <w:pPr>
        <w:spacing w:before="120" w:after="120"/>
        <w:jc w:val="both"/>
        <w:rPr>
          <w:rFonts w:ascii="Times New Roman" w:hAnsi="Times New Roman"/>
          <w:sz w:val="22"/>
        </w:rPr>
      </w:pPr>
    </w:p>
    <w:p w:rsidR="00B07DFB" w:rsidRDefault="00B07DFB" w:rsidP="00B07DFB">
      <w:pPr>
        <w:keepNext/>
        <w:keepLines/>
        <w:ind w:left="1080"/>
        <w:jc w:val="both"/>
        <w:rPr>
          <w:rFonts w:ascii="Times New Roman Bold" w:hAnsi="Times New Roman Bold"/>
          <w:b/>
          <w:sz w:val="22"/>
          <w:szCs w:val="20"/>
          <w:u w:val="single"/>
        </w:rPr>
      </w:pPr>
      <w:r>
        <w:rPr>
          <w:rFonts w:ascii="Times New Roman Bold" w:hAnsi="Times New Roman Bold"/>
          <w:b/>
          <w:sz w:val="22"/>
          <w:szCs w:val="20"/>
          <w:u w:val="single"/>
        </w:rPr>
        <w:t>Required Experience</w:t>
      </w:r>
      <w:r>
        <w:rPr>
          <w:rFonts w:ascii="Times New Roman Bold" w:hAnsi="Times New Roman Bold"/>
          <w:b/>
          <w:sz w:val="22"/>
          <w:szCs w:val="20"/>
        </w:rPr>
        <w:t>:</w:t>
      </w:r>
    </w:p>
    <w:p w:rsidR="00B07DFB" w:rsidRPr="00B07DFB" w:rsidRDefault="00B07DFB" w:rsidP="00B07DFB">
      <w:pPr>
        <w:ind w:left="1080"/>
        <w:jc w:val="both"/>
        <w:rPr>
          <w:rFonts w:ascii="Times New Roman" w:hAnsi="Times New Roman"/>
          <w:noProof/>
          <w:sz w:val="22"/>
          <w:szCs w:val="20"/>
        </w:rPr>
      </w:pPr>
      <w:r>
        <w:rPr>
          <w:rFonts w:ascii="Times New Roman" w:hAnsi="Times New Roman"/>
          <w:noProof/>
          <w:sz w:val="22"/>
          <w:szCs w:val="20"/>
        </w:rPr>
        <w:t xml:space="preserve">Four (4) years of experience </w:t>
      </w:r>
      <w:r w:rsidRPr="00B07DFB">
        <w:rPr>
          <w:rFonts w:ascii="Times New Roman" w:hAnsi="Times New Roman"/>
          <w:noProof/>
          <w:sz w:val="22"/>
        </w:rPr>
        <w:t>in supervision and management of a printing operation with a variety of duplicating and printing equipment including offset equipment with high productivity</w:t>
      </w:r>
      <w:r w:rsidRPr="00B07DFB">
        <w:rPr>
          <w:rFonts w:ascii="Times New Roman" w:hAnsi="Times New Roman"/>
          <w:noProof/>
          <w:sz w:val="22"/>
          <w:szCs w:val="20"/>
        </w:rPr>
        <w:t>.</w:t>
      </w:r>
    </w:p>
    <w:p w:rsidR="00B07DFB" w:rsidRDefault="00B07DFB" w:rsidP="00B07DFB">
      <w:pPr>
        <w:keepNext/>
        <w:keepLines/>
        <w:ind w:left="1080"/>
        <w:jc w:val="both"/>
        <w:rPr>
          <w:rFonts w:ascii="Times New Roman Bold" w:hAnsi="Times New Roman Bold"/>
          <w:b/>
          <w:sz w:val="22"/>
          <w:szCs w:val="20"/>
          <w:u w:val="single"/>
        </w:rPr>
      </w:pPr>
    </w:p>
    <w:p w:rsidR="00B07DFB" w:rsidRDefault="00B07DFB" w:rsidP="00B07DFB">
      <w:pPr>
        <w:keepNext/>
        <w:keepLines/>
        <w:ind w:left="1080"/>
        <w:jc w:val="both"/>
        <w:rPr>
          <w:rFonts w:ascii="Times New Roman Bold" w:hAnsi="Times New Roman Bold"/>
          <w:b/>
          <w:sz w:val="22"/>
          <w:szCs w:val="20"/>
          <w:u w:val="single"/>
        </w:rPr>
      </w:pPr>
      <w:r>
        <w:rPr>
          <w:rFonts w:ascii="Times New Roman Bold" w:hAnsi="Times New Roman Bold"/>
          <w:b/>
          <w:sz w:val="22"/>
          <w:szCs w:val="20"/>
          <w:u w:val="single"/>
        </w:rPr>
        <w:t>License and/or Certification</w:t>
      </w:r>
      <w:r>
        <w:rPr>
          <w:rFonts w:ascii="Times New Roman Bold" w:hAnsi="Times New Roman Bold"/>
          <w:b/>
          <w:sz w:val="22"/>
          <w:szCs w:val="20"/>
        </w:rPr>
        <w:t>:</w:t>
      </w:r>
      <w:r>
        <w:rPr>
          <w:rFonts w:ascii="Times New Roman Bold" w:hAnsi="Times New Roman Bold"/>
          <w:b/>
          <w:sz w:val="22"/>
          <w:szCs w:val="20"/>
          <w:u w:val="single"/>
        </w:rPr>
        <w:t xml:space="preserve"> </w:t>
      </w:r>
    </w:p>
    <w:p w:rsidR="00B07DFB" w:rsidRPr="00B07DFB" w:rsidRDefault="00B07DFB" w:rsidP="00B07DFB">
      <w:pPr>
        <w:keepNext/>
        <w:keepLines/>
        <w:ind w:left="1080"/>
        <w:jc w:val="both"/>
        <w:rPr>
          <w:rFonts w:ascii="Times New Roman" w:hAnsi="Times New Roman"/>
          <w:sz w:val="22"/>
          <w:szCs w:val="20"/>
        </w:rPr>
      </w:pPr>
      <w:proofErr w:type="gramStart"/>
      <w:r w:rsidRPr="00B07DFB">
        <w:rPr>
          <w:rFonts w:ascii="Times New Roman" w:hAnsi="Times New Roman"/>
          <w:sz w:val="22"/>
          <w:szCs w:val="20"/>
        </w:rPr>
        <w:t>Possession of a valid California driver’s license.</w:t>
      </w:r>
      <w:proofErr w:type="gramEnd"/>
    </w:p>
    <w:p w:rsidR="00B07DFB" w:rsidRDefault="00B07DFB" w:rsidP="00B07DFB">
      <w:pPr>
        <w:keepNext/>
        <w:keepLines/>
        <w:ind w:left="1080"/>
        <w:jc w:val="both"/>
        <w:rPr>
          <w:rFonts w:ascii="Times New Roman Bold" w:hAnsi="Times New Roman Bold"/>
          <w:b/>
          <w:sz w:val="22"/>
          <w:szCs w:val="20"/>
          <w:u w:val="single"/>
        </w:rPr>
      </w:pPr>
    </w:p>
    <w:p w:rsidR="00B07DFB" w:rsidRDefault="00B07DFB" w:rsidP="00B07DFB">
      <w:pPr>
        <w:keepNext/>
        <w:keepLines/>
        <w:ind w:left="1080"/>
        <w:jc w:val="both"/>
        <w:rPr>
          <w:rFonts w:ascii="Times New Roman Bold" w:hAnsi="Times New Roman Bold"/>
          <w:b/>
          <w:sz w:val="22"/>
          <w:szCs w:val="20"/>
          <w:u w:val="single"/>
        </w:rPr>
      </w:pPr>
      <w:r>
        <w:rPr>
          <w:rFonts w:ascii="Times New Roman Bold" w:hAnsi="Times New Roman Bold"/>
          <w:b/>
          <w:sz w:val="22"/>
          <w:szCs w:val="20"/>
          <w:u w:val="single"/>
        </w:rPr>
        <w:t>Preferred Experience</w:t>
      </w:r>
      <w:r>
        <w:rPr>
          <w:rFonts w:ascii="Times New Roman Bold" w:hAnsi="Times New Roman Bold"/>
          <w:b/>
          <w:sz w:val="22"/>
          <w:szCs w:val="20"/>
        </w:rPr>
        <w:t>:</w:t>
      </w:r>
    </w:p>
    <w:p w:rsidR="00B07DFB" w:rsidRPr="00B07DFB" w:rsidRDefault="00B07DFB" w:rsidP="00B07DFB">
      <w:pPr>
        <w:numPr>
          <w:ilvl w:val="0"/>
          <w:numId w:val="1"/>
        </w:numPr>
        <w:spacing w:before="120" w:after="120"/>
        <w:jc w:val="both"/>
        <w:rPr>
          <w:rFonts w:ascii="Times New Roman" w:hAnsi="Times New Roman"/>
          <w:noProof/>
          <w:sz w:val="22"/>
          <w:szCs w:val="20"/>
        </w:rPr>
      </w:pPr>
      <w:r w:rsidRPr="00B07DFB">
        <w:rPr>
          <w:rFonts w:ascii="Times New Roman" w:hAnsi="Times New Roman"/>
          <w:noProof/>
          <w:sz w:val="22"/>
          <w:szCs w:val="20"/>
        </w:rPr>
        <w:t>Bachelor’s degree in graphic design or advertising.</w:t>
      </w:r>
    </w:p>
    <w:p w:rsidR="00B07DFB" w:rsidRPr="00B07DFB" w:rsidRDefault="00B07DFB" w:rsidP="00B07DFB">
      <w:pPr>
        <w:numPr>
          <w:ilvl w:val="0"/>
          <w:numId w:val="1"/>
        </w:numPr>
        <w:spacing w:before="120" w:after="120"/>
        <w:jc w:val="both"/>
        <w:rPr>
          <w:rFonts w:ascii="Times New Roman" w:hAnsi="Times New Roman"/>
          <w:noProof/>
          <w:sz w:val="22"/>
          <w:szCs w:val="20"/>
        </w:rPr>
      </w:pPr>
      <w:r w:rsidRPr="00B07DFB">
        <w:rPr>
          <w:rFonts w:ascii="Times New Roman" w:hAnsi="Times New Roman"/>
          <w:noProof/>
          <w:sz w:val="22"/>
          <w:szCs w:val="20"/>
        </w:rPr>
        <w:t>Experience in an educational institution setting.</w:t>
      </w:r>
    </w:p>
    <w:p w:rsidR="00B07DFB" w:rsidRDefault="00B07DFB" w:rsidP="00B07DFB">
      <w:pPr>
        <w:widowControl w:val="0"/>
        <w:tabs>
          <w:tab w:val="left" w:pos="5940"/>
          <w:tab w:val="left" w:pos="6300"/>
        </w:tabs>
        <w:spacing w:before="240"/>
        <w:jc w:val="both"/>
        <w:rPr>
          <w:rFonts w:ascii="Times New Roman" w:hAnsi="Times New Roman"/>
          <w:b/>
          <w:caps/>
          <w:sz w:val="22"/>
          <w:szCs w:val="20"/>
          <w:u w:val="single"/>
        </w:rPr>
      </w:pPr>
      <w:r>
        <w:rPr>
          <w:rFonts w:ascii="Times New Roman" w:hAnsi="Times New Roman"/>
          <w:b/>
          <w:caps/>
          <w:sz w:val="22"/>
          <w:szCs w:val="20"/>
          <w:u w:val="single"/>
        </w:rPr>
        <w:t>physical demands and WORKING ENVIRONMENT</w:t>
      </w:r>
    </w:p>
    <w:p w:rsidR="00B07DFB" w:rsidRDefault="00B07DFB" w:rsidP="00B07DFB">
      <w:pPr>
        <w:widowControl w:val="0"/>
        <w:spacing w:after="60"/>
        <w:jc w:val="both"/>
        <w:rPr>
          <w:rFonts w:ascii="Times New Roman" w:hAnsi="Times New Roman"/>
          <w:i/>
          <w:sz w:val="20"/>
          <w:szCs w:val="20"/>
        </w:rPr>
      </w:pPr>
      <w:r>
        <w:rPr>
          <w:rFonts w:ascii="Times New Roman" w:hAnsi="Times New Roman"/>
          <w:i/>
          <w:sz w:val="20"/>
          <w:szCs w:val="20"/>
        </w:rP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B07DFB" w:rsidRPr="00B07DFB" w:rsidRDefault="00B07DFB" w:rsidP="00B07DFB">
      <w:pPr>
        <w:spacing w:before="120" w:after="120"/>
        <w:ind w:left="360"/>
        <w:jc w:val="both"/>
        <w:rPr>
          <w:rFonts w:ascii="Times New Roman" w:hAnsi="Times New Roman"/>
          <w:sz w:val="22"/>
        </w:rPr>
      </w:pPr>
      <w:r>
        <w:rPr>
          <w:rFonts w:ascii="Times New Roman" w:hAnsi="Times New Roman"/>
          <w:b/>
          <w:sz w:val="22"/>
          <w:u w:val="single"/>
        </w:rPr>
        <w:t>Environment</w:t>
      </w:r>
      <w:r>
        <w:rPr>
          <w:rFonts w:ascii="Times New Roman" w:hAnsi="Times New Roman"/>
          <w:b/>
          <w:sz w:val="22"/>
        </w:rPr>
        <w:t xml:space="preserve">: </w:t>
      </w:r>
      <w:r>
        <w:rPr>
          <w:rFonts w:ascii="Times New Roman" w:hAnsi="Times New Roman"/>
          <w:sz w:val="22"/>
        </w:rPr>
        <w:t xml:space="preserve"> </w:t>
      </w:r>
      <w:r w:rsidRPr="00B07DFB">
        <w:rPr>
          <w:rFonts w:ascii="Times New Roman" w:hAnsi="Times New Roman"/>
          <w:sz w:val="22"/>
        </w:rPr>
        <w:t>Work is performed primarily in a Print shop environment; subject to lifting, carrying and pushing heavy objects, fumes from chemicals and constant noise.</w:t>
      </w:r>
    </w:p>
    <w:p w:rsidR="00B07DFB" w:rsidRPr="00B07DFB" w:rsidRDefault="00B07DFB" w:rsidP="00B07DFB">
      <w:pPr>
        <w:spacing w:before="120" w:after="120"/>
        <w:ind w:left="360"/>
        <w:jc w:val="both"/>
        <w:rPr>
          <w:rFonts w:ascii="Times New Roman" w:hAnsi="Times New Roman"/>
          <w:sz w:val="22"/>
        </w:rPr>
      </w:pPr>
      <w:r>
        <w:rPr>
          <w:rFonts w:ascii="Times New Roman" w:hAnsi="Times New Roman"/>
          <w:b/>
          <w:sz w:val="22"/>
          <w:u w:val="single"/>
        </w:rPr>
        <w:t>Physical</w:t>
      </w:r>
      <w:r>
        <w:rPr>
          <w:rFonts w:ascii="Times New Roman" w:hAnsi="Times New Roman"/>
          <w:b/>
          <w:sz w:val="22"/>
        </w:rPr>
        <w:t>:</w:t>
      </w:r>
      <w:r>
        <w:rPr>
          <w:rFonts w:ascii="Times New Roman" w:hAnsi="Times New Roman"/>
          <w:sz w:val="22"/>
        </w:rPr>
        <w:t xml:space="preserve">  </w:t>
      </w:r>
      <w:r w:rsidRPr="00B07DFB">
        <w:rPr>
          <w:rFonts w:ascii="Times New Roman" w:hAnsi="Times New Roman"/>
          <w:sz w:val="22"/>
        </w:rPr>
        <w:t>Primary functions require sufficient physical ability and mobility to work in a print shop setting; to stand or sit for prolonged periods of time; to occasionally stoop, bend, kneel, crouch, reach, and twist; to lift, carry, push, and/or pull light to moderate amounts of weight up to 50 pounds; to operate office equipment requiring repetitive hand movement and fine coordination including use of offset equipment and related equipment (bindery); and to verbally communicate to exchange information.</w:t>
      </w:r>
    </w:p>
    <w:p w:rsidR="00B07DFB" w:rsidRPr="00B07DFB" w:rsidRDefault="00B07DFB" w:rsidP="00B07DFB">
      <w:pPr>
        <w:widowControl w:val="0"/>
        <w:spacing w:before="120" w:after="120"/>
        <w:ind w:left="360"/>
        <w:jc w:val="both"/>
        <w:rPr>
          <w:rFonts w:ascii="Times New Roman" w:hAnsi="Times New Roman"/>
          <w:sz w:val="22"/>
          <w:szCs w:val="20"/>
        </w:rPr>
      </w:pPr>
      <w:r>
        <w:rPr>
          <w:rFonts w:ascii="Times New Roman" w:hAnsi="Times New Roman"/>
          <w:b/>
          <w:sz w:val="22"/>
          <w:szCs w:val="20"/>
          <w:u w:val="single"/>
        </w:rPr>
        <w:t>Vision</w:t>
      </w:r>
      <w:r w:rsidRPr="00B07DFB">
        <w:rPr>
          <w:rFonts w:ascii="Times New Roman" w:hAnsi="Times New Roman"/>
          <w:b/>
          <w:sz w:val="22"/>
          <w:szCs w:val="20"/>
        </w:rPr>
        <w:t>:</w:t>
      </w:r>
      <w:r w:rsidRPr="00B07DFB">
        <w:rPr>
          <w:rFonts w:ascii="Times New Roman" w:hAnsi="Times New Roman"/>
          <w:sz w:val="22"/>
          <w:szCs w:val="20"/>
        </w:rPr>
        <w:t xml:space="preserve">  See in the normal visual range with or without correction; vision sufficient to read computer screens and printed documents; and to operate assigned offset equipment and related equipment (bindery).</w:t>
      </w:r>
    </w:p>
    <w:p w:rsidR="00B07DFB" w:rsidRDefault="00B07DFB" w:rsidP="00B07DFB">
      <w:pPr>
        <w:widowControl w:val="0"/>
        <w:spacing w:before="120" w:after="120"/>
        <w:ind w:left="360"/>
        <w:jc w:val="both"/>
        <w:rPr>
          <w:rFonts w:ascii="Times New Roman" w:hAnsi="Times New Roman"/>
          <w:sz w:val="22"/>
          <w:szCs w:val="20"/>
        </w:rPr>
      </w:pPr>
      <w:r>
        <w:rPr>
          <w:rFonts w:ascii="Times New Roman" w:hAnsi="Times New Roman"/>
          <w:b/>
          <w:sz w:val="22"/>
          <w:szCs w:val="20"/>
          <w:u w:val="single"/>
        </w:rPr>
        <w:t>Hearing</w:t>
      </w:r>
      <w:r>
        <w:rPr>
          <w:rFonts w:ascii="Times New Roman" w:hAnsi="Times New Roman"/>
          <w:sz w:val="22"/>
          <w:szCs w:val="20"/>
        </w:rPr>
        <w:t xml:space="preserve">:  </w:t>
      </w:r>
      <w:r w:rsidRPr="00B07DFB">
        <w:rPr>
          <w:rFonts w:ascii="Times New Roman" w:hAnsi="Times New Roman"/>
          <w:sz w:val="22"/>
          <w:szCs w:val="20"/>
        </w:rPr>
        <w:t>Hear in the normal audio range with or without correction.</w:t>
      </w:r>
    </w:p>
    <w:p w:rsidR="00B07DFB" w:rsidRDefault="00B07DFB" w:rsidP="00B07DFB">
      <w:pPr>
        <w:tabs>
          <w:tab w:val="center" w:pos="4320"/>
          <w:tab w:val="right" w:pos="8640"/>
        </w:tabs>
        <w:spacing w:before="600"/>
        <w:jc w:val="both"/>
        <w:rPr>
          <w:rFonts w:ascii="Times New Roman" w:hAnsi="Times New Roman"/>
          <w:sz w:val="20"/>
        </w:rPr>
      </w:pPr>
    </w:p>
    <w:p w:rsidR="00B07DFB" w:rsidRDefault="00B07DFB" w:rsidP="00B07DFB">
      <w:pPr>
        <w:tabs>
          <w:tab w:val="center" w:pos="4320"/>
          <w:tab w:val="right" w:pos="8640"/>
        </w:tabs>
        <w:jc w:val="both"/>
        <w:rPr>
          <w:rFonts w:ascii="Times New Roman" w:hAnsi="Times New Roman"/>
          <w:sz w:val="20"/>
          <w:szCs w:val="20"/>
        </w:rPr>
      </w:pPr>
      <w:r>
        <w:rPr>
          <w:rFonts w:ascii="Times New Roman" w:hAnsi="Times New Roman"/>
          <w:sz w:val="20"/>
          <w:szCs w:val="20"/>
        </w:rPr>
        <w:t>Board Approved: December 1980</w:t>
      </w:r>
    </w:p>
    <w:p w:rsidR="00B07DFB" w:rsidRDefault="00B07DFB" w:rsidP="00B07DFB">
      <w:pPr>
        <w:tabs>
          <w:tab w:val="center" w:pos="4320"/>
          <w:tab w:val="right" w:pos="8640"/>
        </w:tabs>
        <w:jc w:val="both"/>
        <w:rPr>
          <w:rFonts w:ascii="Times New Roman" w:hAnsi="Times New Roman"/>
          <w:sz w:val="20"/>
          <w:szCs w:val="20"/>
        </w:rPr>
      </w:pPr>
      <w:r>
        <w:rPr>
          <w:rFonts w:ascii="Times New Roman" w:hAnsi="Times New Roman"/>
          <w:sz w:val="20"/>
          <w:szCs w:val="20"/>
        </w:rPr>
        <w:t>Revised:  September 12, 2013</w:t>
      </w:r>
    </w:p>
    <w:p w:rsidR="00B07DFB" w:rsidRDefault="00B07DFB" w:rsidP="00B07DFB">
      <w:pPr>
        <w:tabs>
          <w:tab w:val="center" w:pos="4320"/>
          <w:tab w:val="right" w:pos="8640"/>
        </w:tabs>
        <w:jc w:val="both"/>
        <w:rPr>
          <w:rFonts w:ascii="Times New Roman" w:hAnsi="Times New Roman"/>
          <w:sz w:val="20"/>
          <w:szCs w:val="20"/>
        </w:rPr>
      </w:pPr>
      <w:r>
        <w:rPr>
          <w:rFonts w:ascii="Times New Roman" w:hAnsi="Times New Roman"/>
          <w:sz w:val="20"/>
          <w:szCs w:val="20"/>
        </w:rPr>
        <w:t>Range:   8</w:t>
      </w:r>
    </w:p>
    <w:p w:rsidR="006D4DF1" w:rsidRDefault="006D4DF1">
      <w:bookmarkStart w:id="0" w:name="_GoBack"/>
      <w:bookmarkEnd w:id="0"/>
    </w:p>
    <w:sectPr w:rsidR="006D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w:panose1 w:val="0202080307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D7939"/>
    <w:multiLevelType w:val="hybridMultilevel"/>
    <w:tmpl w:val="2026DD0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52"/>
    <w:rsid w:val="00262652"/>
    <w:rsid w:val="00346969"/>
    <w:rsid w:val="006D4DF1"/>
    <w:rsid w:val="00B0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FB"/>
    <w:rPr>
      <w:rFonts w:ascii="Arial Narrow" w:eastAsia="Times New Roman" w:hAnsi="Arial Narrow" w:cs="Times New Roman"/>
      <w:sz w:val="24"/>
      <w:szCs w:val="24"/>
    </w:rPr>
  </w:style>
  <w:style w:type="paragraph" w:styleId="Heading1">
    <w:name w:val="heading 1"/>
    <w:basedOn w:val="Normal"/>
    <w:next w:val="Normal"/>
    <w:link w:val="Heading1Char"/>
    <w:uiPriority w:val="9"/>
    <w:qFormat/>
    <w:rsid w:val="00B07DFB"/>
    <w:pPr>
      <w:keepNext/>
      <w:widowControl w:val="0"/>
      <w:spacing w:before="300"/>
      <w:jc w:val="both"/>
      <w:outlineLvl w:val="0"/>
    </w:pPr>
    <w:rPr>
      <w:rFonts w:ascii="Times New Roman" w:hAnsi="Times New Roman"/>
      <w:b/>
      <w:cap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FB"/>
    <w:rPr>
      <w:rFonts w:ascii="Times New Roman" w:eastAsia="Times New Roman" w:hAnsi="Times New Roman" w:cs="Times New Roman"/>
      <w:b/>
      <w:caps/>
      <w:szCs w:val="20"/>
      <w:u w:val="single"/>
    </w:rPr>
  </w:style>
  <w:style w:type="paragraph" w:styleId="BodyText">
    <w:name w:val="Body Text"/>
    <w:basedOn w:val="Normal"/>
    <w:link w:val="BodyTextChar"/>
    <w:uiPriority w:val="99"/>
    <w:unhideWhenUsed/>
    <w:rsid w:val="00B07DFB"/>
    <w:pPr>
      <w:spacing w:before="120" w:after="120"/>
      <w:jc w:val="both"/>
    </w:pPr>
    <w:rPr>
      <w:rFonts w:ascii="Times New Roman" w:hAnsi="Times New Roman"/>
      <w:sz w:val="22"/>
    </w:rPr>
  </w:style>
  <w:style w:type="character" w:customStyle="1" w:styleId="BodyTextChar">
    <w:name w:val="Body Text Char"/>
    <w:basedOn w:val="DefaultParagraphFont"/>
    <w:link w:val="BodyText"/>
    <w:uiPriority w:val="99"/>
    <w:rsid w:val="00B07DFB"/>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B07DFB"/>
    <w:pPr>
      <w:widowControl w:val="0"/>
      <w:ind w:left="720" w:hanging="360"/>
      <w:jc w:val="both"/>
    </w:pPr>
    <w:rPr>
      <w:rFonts w:ascii="Times New Roman" w:hAnsi="Times New Roman"/>
      <w:sz w:val="22"/>
      <w:szCs w:val="20"/>
      <w:u w:val="single"/>
    </w:rPr>
  </w:style>
  <w:style w:type="character" w:customStyle="1" w:styleId="BodyTextIndentChar">
    <w:name w:val="Body Text Indent Char"/>
    <w:basedOn w:val="DefaultParagraphFont"/>
    <w:link w:val="BodyTextIndent"/>
    <w:uiPriority w:val="99"/>
    <w:rsid w:val="00B07DFB"/>
    <w:rPr>
      <w:rFonts w:ascii="Times New Roman" w:eastAsia="Times New Roman" w:hAnsi="Times New Roman" w:cs="Times New Roman"/>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DFB"/>
    <w:rPr>
      <w:rFonts w:ascii="Arial Narrow" w:eastAsia="Times New Roman" w:hAnsi="Arial Narrow" w:cs="Times New Roman"/>
      <w:sz w:val="24"/>
      <w:szCs w:val="24"/>
    </w:rPr>
  </w:style>
  <w:style w:type="paragraph" w:styleId="Heading1">
    <w:name w:val="heading 1"/>
    <w:basedOn w:val="Normal"/>
    <w:next w:val="Normal"/>
    <w:link w:val="Heading1Char"/>
    <w:uiPriority w:val="9"/>
    <w:qFormat/>
    <w:rsid w:val="00B07DFB"/>
    <w:pPr>
      <w:keepNext/>
      <w:widowControl w:val="0"/>
      <w:spacing w:before="300"/>
      <w:jc w:val="both"/>
      <w:outlineLvl w:val="0"/>
    </w:pPr>
    <w:rPr>
      <w:rFonts w:ascii="Times New Roman" w:hAnsi="Times New Roman"/>
      <w:b/>
      <w:cap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DFB"/>
    <w:rPr>
      <w:rFonts w:ascii="Times New Roman" w:eastAsia="Times New Roman" w:hAnsi="Times New Roman" w:cs="Times New Roman"/>
      <w:b/>
      <w:caps/>
      <w:szCs w:val="20"/>
      <w:u w:val="single"/>
    </w:rPr>
  </w:style>
  <w:style w:type="paragraph" w:styleId="BodyText">
    <w:name w:val="Body Text"/>
    <w:basedOn w:val="Normal"/>
    <w:link w:val="BodyTextChar"/>
    <w:uiPriority w:val="99"/>
    <w:unhideWhenUsed/>
    <w:rsid w:val="00B07DFB"/>
    <w:pPr>
      <w:spacing w:before="120" w:after="120"/>
      <w:jc w:val="both"/>
    </w:pPr>
    <w:rPr>
      <w:rFonts w:ascii="Times New Roman" w:hAnsi="Times New Roman"/>
      <w:sz w:val="22"/>
    </w:rPr>
  </w:style>
  <w:style w:type="character" w:customStyle="1" w:styleId="BodyTextChar">
    <w:name w:val="Body Text Char"/>
    <w:basedOn w:val="DefaultParagraphFont"/>
    <w:link w:val="BodyText"/>
    <w:uiPriority w:val="99"/>
    <w:rsid w:val="00B07DFB"/>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B07DFB"/>
    <w:pPr>
      <w:widowControl w:val="0"/>
      <w:ind w:left="720" w:hanging="360"/>
      <w:jc w:val="both"/>
    </w:pPr>
    <w:rPr>
      <w:rFonts w:ascii="Times New Roman" w:hAnsi="Times New Roman"/>
      <w:sz w:val="22"/>
      <w:szCs w:val="20"/>
      <w:u w:val="single"/>
    </w:rPr>
  </w:style>
  <w:style w:type="character" w:customStyle="1" w:styleId="BodyTextIndentChar">
    <w:name w:val="Body Text Indent Char"/>
    <w:basedOn w:val="DefaultParagraphFont"/>
    <w:link w:val="BodyTextIndent"/>
    <w:uiPriority w:val="99"/>
    <w:rsid w:val="00B07DFB"/>
    <w:rPr>
      <w:rFonts w:ascii="Times New Roman" w:eastAsia="Times New Roman" w:hAnsi="Times New Roman" w:cs="Times New Roman"/>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9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Lorraine F</dc:creator>
  <cp:lastModifiedBy>admin</cp:lastModifiedBy>
  <cp:revision>2</cp:revision>
  <dcterms:created xsi:type="dcterms:W3CDTF">2014-10-23T21:55:00Z</dcterms:created>
  <dcterms:modified xsi:type="dcterms:W3CDTF">2014-10-23T21:55:00Z</dcterms:modified>
</cp:coreProperties>
</file>